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BE5F6" w14:textId="2413AFAC" w:rsidR="009040A7" w:rsidRDefault="00C04737" w:rsidP="00C04737">
      <w:pPr>
        <w:jc w:val="center"/>
        <w:rPr>
          <w:rFonts w:eastAsia="Arial Unicode MS"/>
          <w:szCs w:val="24"/>
        </w:rPr>
      </w:pPr>
      <w:bookmarkStart w:id="0" w:name="_GoBack"/>
      <w:bookmarkEnd w:id="0"/>
      <w:r>
        <w:rPr>
          <w:rFonts w:eastAsia="Arial Unicode MS"/>
          <w:noProof/>
          <w:szCs w:val="24"/>
          <w:lang w:eastAsia="lt-LT"/>
        </w:rPr>
        <w:drawing>
          <wp:inline distT="0" distB="0" distL="0" distR="0" wp14:anchorId="024CA7EF" wp14:editId="44F14878">
            <wp:extent cx="579120" cy="65214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5BE5F7" w14:textId="77777777" w:rsidR="009040A7" w:rsidRDefault="009040A7">
      <w:pPr>
        <w:rPr>
          <w:sz w:val="8"/>
          <w:szCs w:val="8"/>
        </w:rPr>
      </w:pPr>
    </w:p>
    <w:p w14:paraId="565BE5F8" w14:textId="77777777" w:rsidR="009040A7" w:rsidRDefault="00C04737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STUDIJŲ KOKYBĖS VERTINIMO CENTRO DIREKTORIUS</w:t>
      </w:r>
    </w:p>
    <w:p w14:paraId="565BE5FA" w14:textId="77777777" w:rsidR="009040A7" w:rsidRDefault="009040A7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565BE5FB" w14:textId="77777777" w:rsidR="009040A7" w:rsidRDefault="00C04737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ĮSAKYMAS </w:t>
      </w:r>
    </w:p>
    <w:p w14:paraId="565BE5FC" w14:textId="77777777" w:rsidR="009040A7" w:rsidRDefault="00C0473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DĖL KETINAMŲ VYKDYTI STUDIJŲ PROGRAMŲ AKREDITAVIMO</w:t>
      </w:r>
    </w:p>
    <w:p w14:paraId="565BE5FE" w14:textId="77777777" w:rsidR="009040A7" w:rsidRDefault="009040A7">
      <w:pPr>
        <w:jc w:val="center"/>
        <w:rPr>
          <w:szCs w:val="24"/>
        </w:rPr>
      </w:pPr>
    </w:p>
    <w:p w14:paraId="565BE5FF" w14:textId="77777777" w:rsidR="009040A7" w:rsidRDefault="00C04737">
      <w:pPr>
        <w:jc w:val="center"/>
        <w:rPr>
          <w:szCs w:val="24"/>
        </w:rPr>
      </w:pPr>
      <w:r>
        <w:rPr>
          <w:szCs w:val="24"/>
        </w:rPr>
        <w:t>2019 m. gruodžio 27 d. Nr. SV6-27</w:t>
      </w:r>
    </w:p>
    <w:p w14:paraId="565BE600" w14:textId="77777777" w:rsidR="009040A7" w:rsidRDefault="00C04737">
      <w:pPr>
        <w:jc w:val="center"/>
        <w:rPr>
          <w:szCs w:val="24"/>
        </w:rPr>
      </w:pPr>
      <w:r>
        <w:rPr>
          <w:szCs w:val="24"/>
        </w:rPr>
        <w:t>Vilnius</w:t>
      </w:r>
    </w:p>
    <w:p w14:paraId="565BE601" w14:textId="77777777" w:rsidR="009040A7" w:rsidRDefault="009040A7">
      <w:pPr>
        <w:suppressAutoHyphens/>
        <w:spacing w:line="283" w:lineRule="auto"/>
        <w:ind w:firstLine="720"/>
        <w:jc w:val="both"/>
        <w:textAlignment w:val="center"/>
        <w:rPr>
          <w:color w:val="000000"/>
          <w:szCs w:val="24"/>
        </w:rPr>
      </w:pPr>
    </w:p>
    <w:p w14:paraId="5B6DCE6E" w14:textId="77777777" w:rsidR="00C04737" w:rsidRDefault="00C04737">
      <w:pPr>
        <w:suppressAutoHyphens/>
        <w:spacing w:line="283" w:lineRule="auto"/>
        <w:ind w:firstLine="720"/>
        <w:jc w:val="both"/>
        <w:textAlignment w:val="center"/>
        <w:rPr>
          <w:color w:val="000000"/>
          <w:szCs w:val="24"/>
        </w:rPr>
      </w:pPr>
    </w:p>
    <w:p w14:paraId="565BE604" w14:textId="53C3C5D9" w:rsidR="009040A7" w:rsidRDefault="00C04737" w:rsidP="00C04737">
      <w:pPr>
        <w:suppressAutoHyphens/>
        <w:spacing w:line="283" w:lineRule="auto"/>
        <w:ind w:firstLine="709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 xml:space="preserve">Vadovaudamasis Lietuvos Respublikos švietimo ir mokslo ministro 2009 m. liepos 24 d. įsakymo Nr. ISAK-1652 „Dėl studijų programų išorinio vertinimo ir akreditavimo tvarkos aprašo patvirtinimo“ 2 punktu, šiuo įsakymu patvirtinto Studijų programų išorinio vertinimo ir akreditavimo tvarkos aprašo 17 ir 21.1 punktais bei aukštųjų mokyklų prašymais akredituoti ketinamas vykdyti studijų programas, </w:t>
      </w:r>
      <w:r>
        <w:rPr>
          <w:color w:val="000000"/>
          <w:spacing w:val="33"/>
          <w:szCs w:val="24"/>
        </w:rPr>
        <w:t>akredituoju</w:t>
      </w:r>
      <w:r>
        <w:rPr>
          <w:color w:val="000000"/>
          <w:szCs w:val="24"/>
        </w:rPr>
        <w:t xml:space="preserve"> studijų programas (pagal 1 priedą).</w:t>
      </w:r>
    </w:p>
    <w:p w14:paraId="16678F87" w14:textId="77777777" w:rsidR="00C04737" w:rsidRDefault="00C04737">
      <w:pPr>
        <w:tabs>
          <w:tab w:val="right" w:pos="9600"/>
        </w:tabs>
        <w:suppressAutoHyphens/>
        <w:spacing w:line="283" w:lineRule="auto"/>
        <w:textAlignment w:val="center"/>
      </w:pPr>
    </w:p>
    <w:p w14:paraId="15C942F1" w14:textId="77777777" w:rsidR="00C04737" w:rsidRDefault="00C04737">
      <w:pPr>
        <w:tabs>
          <w:tab w:val="right" w:pos="9600"/>
        </w:tabs>
        <w:suppressAutoHyphens/>
        <w:spacing w:line="283" w:lineRule="auto"/>
        <w:textAlignment w:val="center"/>
      </w:pPr>
    </w:p>
    <w:p w14:paraId="6519C854" w14:textId="77777777" w:rsidR="00C04737" w:rsidRDefault="00C04737">
      <w:pPr>
        <w:tabs>
          <w:tab w:val="right" w:pos="9600"/>
        </w:tabs>
        <w:suppressAutoHyphens/>
        <w:spacing w:line="283" w:lineRule="auto"/>
        <w:textAlignment w:val="center"/>
      </w:pPr>
    </w:p>
    <w:p w14:paraId="565BE606" w14:textId="1DF9DE13" w:rsidR="009040A7" w:rsidRDefault="00C04737">
      <w:pPr>
        <w:tabs>
          <w:tab w:val="right" w:pos="9600"/>
        </w:tabs>
        <w:suppressAutoHyphens/>
        <w:spacing w:line="283" w:lineRule="auto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Direktorius</w:t>
      </w:r>
      <w:r>
        <w:rPr>
          <w:color w:val="000000"/>
          <w:szCs w:val="24"/>
        </w:rPr>
        <w:tab/>
        <w:t xml:space="preserve">Almantas </w:t>
      </w:r>
      <w:proofErr w:type="spellStart"/>
      <w:r>
        <w:rPr>
          <w:color w:val="000000"/>
          <w:szCs w:val="24"/>
        </w:rPr>
        <w:t>Šerpatauskas</w:t>
      </w:r>
      <w:proofErr w:type="spellEnd"/>
    </w:p>
    <w:p w14:paraId="565BE608" w14:textId="77777777" w:rsidR="009040A7" w:rsidRDefault="009040A7">
      <w:pPr>
        <w:suppressAutoHyphens/>
        <w:spacing w:line="283" w:lineRule="auto"/>
        <w:textAlignment w:val="center"/>
        <w:rPr>
          <w:color w:val="000000"/>
          <w:szCs w:val="24"/>
        </w:rPr>
      </w:pPr>
    </w:p>
    <w:p w14:paraId="28D49721" w14:textId="77777777" w:rsidR="00C04737" w:rsidRDefault="00C04737">
      <w:pPr>
        <w:suppressAutoHyphens/>
        <w:spacing w:line="283" w:lineRule="auto"/>
        <w:ind w:left="5040"/>
        <w:textAlignment w:val="center"/>
        <w:sectPr w:rsidR="00C04737">
          <w:pgSz w:w="11906" w:h="16838"/>
          <w:pgMar w:top="1079" w:right="567" w:bottom="907" w:left="1701" w:header="567" w:footer="567" w:gutter="0"/>
          <w:cols w:space="1296"/>
          <w:docGrid w:linePitch="360"/>
        </w:sectPr>
      </w:pPr>
    </w:p>
    <w:p w14:paraId="292721DF" w14:textId="2A556370" w:rsidR="00C04737" w:rsidRDefault="00C04737">
      <w:pPr>
        <w:suppressAutoHyphens/>
        <w:spacing w:line="283" w:lineRule="auto"/>
        <w:ind w:left="5040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Studijų kokybės vertinimo centro direktoriaus </w:t>
      </w:r>
    </w:p>
    <w:p w14:paraId="565BE609" w14:textId="5D4B3C4E" w:rsidR="009040A7" w:rsidRDefault="00C04737">
      <w:pPr>
        <w:suppressAutoHyphens/>
        <w:spacing w:line="283" w:lineRule="auto"/>
        <w:ind w:left="5040"/>
        <w:textAlignment w:val="center"/>
        <w:rPr>
          <w:szCs w:val="24"/>
        </w:rPr>
      </w:pPr>
      <w:r>
        <w:rPr>
          <w:color w:val="000000"/>
          <w:szCs w:val="24"/>
        </w:rPr>
        <w:t xml:space="preserve">2019 m. gruodžio 27 </w:t>
      </w:r>
      <w:r>
        <w:rPr>
          <w:szCs w:val="24"/>
        </w:rPr>
        <w:t>d. įsakymo Nr. SV6-27</w:t>
      </w:r>
    </w:p>
    <w:p w14:paraId="565BE60A" w14:textId="77777777" w:rsidR="009040A7" w:rsidRDefault="00C04737">
      <w:pPr>
        <w:suppressAutoHyphens/>
        <w:spacing w:line="283" w:lineRule="auto"/>
        <w:ind w:left="5040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1 priedas</w:t>
      </w:r>
    </w:p>
    <w:p w14:paraId="565BE60B" w14:textId="77777777" w:rsidR="009040A7" w:rsidRDefault="009040A7">
      <w:pPr>
        <w:suppressAutoHyphens/>
        <w:spacing w:line="283" w:lineRule="auto"/>
        <w:ind w:left="6660"/>
        <w:jc w:val="both"/>
        <w:textAlignment w:val="center"/>
        <w:rPr>
          <w:color w:val="000000"/>
          <w:sz w:val="20"/>
        </w:rPr>
      </w:pPr>
    </w:p>
    <w:p w14:paraId="565BE60C" w14:textId="77777777" w:rsidR="009040A7" w:rsidRDefault="009040A7">
      <w:pPr>
        <w:suppressAutoHyphens/>
        <w:spacing w:line="283" w:lineRule="auto"/>
        <w:ind w:left="6660"/>
        <w:jc w:val="both"/>
        <w:textAlignment w:val="center"/>
        <w:rPr>
          <w:color w:val="000000"/>
          <w:sz w:val="20"/>
        </w:rPr>
      </w:pPr>
    </w:p>
    <w:p w14:paraId="565BE60D" w14:textId="77777777" w:rsidR="009040A7" w:rsidRDefault="00C04737">
      <w:pPr>
        <w:suppressAutoHyphens/>
        <w:spacing w:line="283" w:lineRule="auto"/>
        <w:jc w:val="center"/>
        <w:textAlignment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AKREDITUOTOS STUDIJŲ PROGRAMOS</w:t>
      </w:r>
    </w:p>
    <w:p w14:paraId="565BE60E" w14:textId="77777777" w:rsidR="009040A7" w:rsidRDefault="009040A7">
      <w:pPr>
        <w:keepLines/>
        <w:suppressAutoHyphens/>
        <w:spacing w:line="280" w:lineRule="auto"/>
        <w:textAlignment w:val="center"/>
        <w:rPr>
          <w:color w:val="000000"/>
          <w:szCs w:val="24"/>
        </w:rPr>
      </w:pPr>
    </w:p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"/>
        <w:gridCol w:w="2520"/>
        <w:gridCol w:w="3600"/>
        <w:gridCol w:w="2414"/>
      </w:tblGrid>
      <w:tr w:rsidR="009040A7" w14:paraId="565BE610" w14:textId="77777777">
        <w:trPr>
          <w:trHeight w:val="6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5BE60F" w14:textId="77777777" w:rsidR="009040A7" w:rsidRDefault="00C04737">
            <w:pPr>
              <w:suppressAutoHyphens/>
              <w:jc w:val="center"/>
              <w:textAlignment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Inžinerijos mokslų STUDIJŲ KRYPČIŲ GRUPĖ</w:t>
            </w:r>
          </w:p>
        </w:tc>
      </w:tr>
      <w:tr w:rsidR="009040A7" w14:paraId="565BE615" w14:textId="77777777">
        <w:trPr>
          <w:trHeight w:val="6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5BE611" w14:textId="77777777" w:rsidR="009040A7" w:rsidRDefault="00C04737">
            <w:pPr>
              <w:suppressAutoHyphens/>
              <w:jc w:val="center"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Valstybinis kodas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5BE612" w14:textId="77777777" w:rsidR="009040A7" w:rsidRDefault="00C04737">
            <w:pPr>
              <w:suppressAutoHyphens/>
              <w:jc w:val="center"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Studijų programa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5BE613" w14:textId="77777777" w:rsidR="009040A7" w:rsidRDefault="00C04737">
            <w:pPr>
              <w:suppressAutoHyphens/>
              <w:jc w:val="center"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Aukštoji mokykla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5BE614" w14:textId="77777777" w:rsidR="009040A7" w:rsidRDefault="00C04737">
            <w:pPr>
              <w:suppressAutoHyphens/>
              <w:jc w:val="center"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Akredituota iki</w:t>
            </w:r>
          </w:p>
        </w:tc>
      </w:tr>
      <w:tr w:rsidR="009040A7" w14:paraId="565BE61A" w14:textId="77777777">
        <w:trPr>
          <w:trHeight w:val="52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5BE616" w14:textId="77777777" w:rsidR="009040A7" w:rsidRDefault="00C047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6531EX064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5BE617" w14:textId="77777777" w:rsidR="009040A7" w:rsidRDefault="00C04737">
            <w:pPr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Kompiuterių inžinerija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5BE618" w14:textId="77777777" w:rsidR="009040A7" w:rsidRDefault="00C047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Vilniaus kolegija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5BE619" w14:textId="77777777" w:rsidR="009040A7" w:rsidRDefault="00C047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m. birželio 30 d.</w:t>
            </w:r>
          </w:p>
        </w:tc>
      </w:tr>
    </w:tbl>
    <w:p w14:paraId="565BE61B" w14:textId="77777777" w:rsidR="009040A7" w:rsidRDefault="009040A7">
      <w:pPr>
        <w:keepLines/>
        <w:suppressAutoHyphens/>
        <w:spacing w:line="280" w:lineRule="auto"/>
        <w:textAlignment w:val="center"/>
        <w:rPr>
          <w:color w:val="000000"/>
          <w:szCs w:val="24"/>
        </w:rPr>
      </w:pPr>
    </w:p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"/>
        <w:gridCol w:w="2520"/>
        <w:gridCol w:w="3600"/>
        <w:gridCol w:w="2414"/>
      </w:tblGrid>
      <w:tr w:rsidR="009040A7" w14:paraId="565BE61D" w14:textId="77777777">
        <w:trPr>
          <w:trHeight w:val="6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5BE61C" w14:textId="77777777" w:rsidR="009040A7" w:rsidRDefault="00C04737">
            <w:pPr>
              <w:suppressAutoHyphens/>
              <w:jc w:val="center"/>
              <w:textAlignment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Menų STUDIJŲ KRYPČIŲ GRUPĖ</w:t>
            </w:r>
          </w:p>
        </w:tc>
      </w:tr>
      <w:tr w:rsidR="009040A7" w14:paraId="565BE622" w14:textId="77777777">
        <w:trPr>
          <w:trHeight w:val="6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5BE61E" w14:textId="77777777" w:rsidR="009040A7" w:rsidRDefault="00C04737">
            <w:pPr>
              <w:suppressAutoHyphens/>
              <w:jc w:val="center"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Valstybinis kodas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5BE61F" w14:textId="77777777" w:rsidR="009040A7" w:rsidRDefault="00C04737">
            <w:pPr>
              <w:suppressAutoHyphens/>
              <w:jc w:val="center"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Studijų programa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5BE620" w14:textId="77777777" w:rsidR="009040A7" w:rsidRDefault="00C04737">
            <w:pPr>
              <w:suppressAutoHyphens/>
              <w:jc w:val="center"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Aukštoji mokykla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5BE621" w14:textId="77777777" w:rsidR="009040A7" w:rsidRDefault="00C04737">
            <w:pPr>
              <w:suppressAutoHyphens/>
              <w:jc w:val="center"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Akredituota iki</w:t>
            </w:r>
          </w:p>
        </w:tc>
      </w:tr>
      <w:tr w:rsidR="009040A7" w14:paraId="565BE627" w14:textId="77777777">
        <w:trPr>
          <w:trHeight w:val="52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5BE623" w14:textId="77777777" w:rsidR="009040A7" w:rsidRDefault="00C047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6121PX058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5BE624" w14:textId="77777777" w:rsidR="009040A7" w:rsidRDefault="00C04737">
            <w:pPr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Kraštovaizdžio architektūra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5BE625" w14:textId="77777777" w:rsidR="009040A7" w:rsidRDefault="00C047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Vilniaus Gedimino technikos universitetas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5BE626" w14:textId="77777777" w:rsidR="009040A7" w:rsidRDefault="00C047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 m. birželio 30 d.</w:t>
            </w:r>
          </w:p>
        </w:tc>
      </w:tr>
    </w:tbl>
    <w:p w14:paraId="565BE628" w14:textId="77777777" w:rsidR="009040A7" w:rsidRDefault="009040A7">
      <w:pPr>
        <w:keepLines/>
        <w:suppressAutoHyphens/>
        <w:spacing w:line="280" w:lineRule="auto"/>
        <w:textAlignment w:val="center"/>
        <w:rPr>
          <w:color w:val="000000"/>
          <w:szCs w:val="24"/>
        </w:rPr>
      </w:pPr>
    </w:p>
    <w:p w14:paraId="565BE629" w14:textId="77777777" w:rsidR="009040A7" w:rsidRDefault="00C04737">
      <w:pPr>
        <w:keepLines/>
        <w:suppressAutoHyphens/>
        <w:spacing w:line="280" w:lineRule="auto"/>
        <w:jc w:val="center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_____________</w:t>
      </w:r>
    </w:p>
    <w:p w14:paraId="565BE62A" w14:textId="77777777" w:rsidR="009040A7" w:rsidRDefault="009040A7">
      <w:pPr>
        <w:keepLines/>
        <w:suppressAutoHyphens/>
        <w:spacing w:line="280" w:lineRule="auto"/>
        <w:jc w:val="center"/>
        <w:textAlignment w:val="center"/>
        <w:rPr>
          <w:color w:val="000000"/>
          <w:szCs w:val="24"/>
        </w:rPr>
      </w:pPr>
    </w:p>
    <w:p w14:paraId="565BE62B" w14:textId="77777777" w:rsidR="009040A7" w:rsidRDefault="009040A7">
      <w:pPr>
        <w:rPr>
          <w:szCs w:val="24"/>
          <w:lang w:val="en-US"/>
        </w:rPr>
      </w:pPr>
    </w:p>
    <w:sectPr w:rsidR="009040A7">
      <w:pgSz w:w="11906" w:h="16838"/>
      <w:pgMar w:top="1079" w:right="567" w:bottom="90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B3"/>
    <w:rsid w:val="005F7CB3"/>
    <w:rsid w:val="009040A7"/>
    <w:rsid w:val="00B43E20"/>
    <w:rsid w:val="00C0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BE5F1"/>
  <w15:docId w15:val="{F3FA15CD-A66C-418D-95A7-C8FADD2D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skvc</Company>
  <LinksUpToDate>false</LinksUpToDate>
  <CharactersWithSpaces>1174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p.stankus</dc:creator>
  <cp:lastModifiedBy>Giedrutė Mikaločienė</cp:lastModifiedBy>
  <cp:revision>2</cp:revision>
  <cp:lastPrinted>2013-09-19T07:33:00Z</cp:lastPrinted>
  <dcterms:created xsi:type="dcterms:W3CDTF">2019-12-30T12:50:00Z</dcterms:created>
  <dcterms:modified xsi:type="dcterms:W3CDTF">2019-12-30T12:50:00Z</dcterms:modified>
</cp:coreProperties>
</file>